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BE" w:rsidRDefault="001F5DBE" w:rsidP="001F5DBE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1F5DBE" w:rsidRDefault="001F5DBE" w:rsidP="001F5D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1F5DBE" w:rsidRDefault="001F5DBE" w:rsidP="001F5D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Ульчского </w:t>
      </w:r>
    </w:p>
    <w:p w:rsidR="001F5DBE" w:rsidRDefault="001F5DBE" w:rsidP="001F5DBE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1F5DBE" w:rsidRDefault="001F5DBE" w:rsidP="001F5DBE">
      <w:pPr>
        <w:jc w:val="right"/>
        <w:rPr>
          <w:sz w:val="28"/>
          <w:szCs w:val="28"/>
        </w:rPr>
      </w:pPr>
      <w:r>
        <w:rPr>
          <w:sz w:val="28"/>
          <w:szCs w:val="28"/>
        </w:rPr>
        <w:t>от 03.02.2014 №80-па</w:t>
      </w:r>
    </w:p>
    <w:p w:rsidR="00C1118D" w:rsidRDefault="00C1118D" w:rsidP="00C1118D">
      <w:pPr>
        <w:jc w:val="center"/>
        <w:rPr>
          <w:b/>
          <w:sz w:val="40"/>
          <w:szCs w:val="40"/>
        </w:rPr>
      </w:pPr>
    </w:p>
    <w:p w:rsidR="00C1118D" w:rsidRPr="001F5DBE" w:rsidRDefault="00C1118D" w:rsidP="00C1118D">
      <w:pPr>
        <w:jc w:val="center"/>
        <w:rPr>
          <w:sz w:val="32"/>
          <w:szCs w:val="32"/>
        </w:rPr>
      </w:pPr>
      <w:r w:rsidRPr="001F5DBE">
        <w:rPr>
          <w:sz w:val="32"/>
          <w:szCs w:val="32"/>
        </w:rPr>
        <w:t xml:space="preserve">Муниципальная программа </w:t>
      </w:r>
    </w:p>
    <w:p w:rsidR="00C1118D" w:rsidRPr="001F5DBE" w:rsidRDefault="00C1118D" w:rsidP="00C1118D">
      <w:pPr>
        <w:jc w:val="center"/>
        <w:rPr>
          <w:sz w:val="32"/>
          <w:szCs w:val="32"/>
        </w:rPr>
      </w:pPr>
      <w:r w:rsidRPr="001F5DBE">
        <w:rPr>
          <w:sz w:val="32"/>
          <w:szCs w:val="32"/>
        </w:rPr>
        <w:t>«Развитие образования Ульчского муниципального района до 2020 года»</w:t>
      </w:r>
    </w:p>
    <w:p w:rsidR="00C1118D" w:rsidRPr="00C00639" w:rsidRDefault="00C1118D" w:rsidP="00C1118D">
      <w:pPr>
        <w:rPr>
          <w:sz w:val="28"/>
          <w:szCs w:val="28"/>
        </w:rPr>
      </w:pPr>
    </w:p>
    <w:p w:rsidR="00C1118D" w:rsidRDefault="00C1118D" w:rsidP="00C1118D"/>
    <w:p w:rsidR="00C1118D" w:rsidRDefault="00C1118D" w:rsidP="00C1118D">
      <w:pPr>
        <w:jc w:val="center"/>
        <w:rPr>
          <w:sz w:val="28"/>
          <w:szCs w:val="28"/>
        </w:rPr>
      </w:pPr>
      <w:r w:rsidRPr="007276F4">
        <w:rPr>
          <w:sz w:val="28"/>
          <w:szCs w:val="28"/>
        </w:rPr>
        <w:t>ПАСПОРТ</w:t>
      </w:r>
    </w:p>
    <w:p w:rsidR="00C1118D" w:rsidRPr="007276F4" w:rsidRDefault="00C1118D" w:rsidP="00C1118D">
      <w:pPr>
        <w:jc w:val="center"/>
        <w:rPr>
          <w:sz w:val="28"/>
          <w:szCs w:val="28"/>
        </w:rPr>
      </w:pPr>
      <w:r w:rsidRPr="007276F4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7276F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7276F4">
        <w:rPr>
          <w:sz w:val="28"/>
          <w:szCs w:val="28"/>
        </w:rPr>
        <w:t xml:space="preserve"> </w:t>
      </w:r>
    </w:p>
    <w:p w:rsidR="00C1118D" w:rsidRPr="007276F4" w:rsidRDefault="00C1118D" w:rsidP="00C1118D">
      <w:pPr>
        <w:jc w:val="center"/>
        <w:rPr>
          <w:sz w:val="28"/>
          <w:szCs w:val="28"/>
        </w:rPr>
      </w:pPr>
      <w:r w:rsidRPr="007276F4">
        <w:rPr>
          <w:sz w:val="28"/>
          <w:szCs w:val="28"/>
        </w:rPr>
        <w:t>«Развитие образования Ульчского муниципального района до 2020 года»</w:t>
      </w:r>
    </w:p>
    <w:p w:rsidR="00C1118D" w:rsidRPr="007276F4" w:rsidRDefault="00C1118D" w:rsidP="00C1118D">
      <w:pPr>
        <w:jc w:val="center"/>
        <w:rPr>
          <w:sz w:val="28"/>
          <w:szCs w:val="28"/>
        </w:rPr>
      </w:pPr>
    </w:p>
    <w:tbl>
      <w:tblPr>
        <w:tblW w:w="9322" w:type="dxa"/>
        <w:tblLook w:val="04A0"/>
      </w:tblPr>
      <w:tblGrid>
        <w:gridCol w:w="3227"/>
        <w:gridCol w:w="283"/>
        <w:gridCol w:w="5812"/>
      </w:tblGrid>
      <w:tr w:rsidR="00C1118D" w:rsidRPr="0099089B" w:rsidTr="00C1118D">
        <w:tc>
          <w:tcPr>
            <w:tcW w:w="3227" w:type="dxa"/>
          </w:tcPr>
          <w:p w:rsidR="00C1118D" w:rsidRPr="007A0BB0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Pr="007A0BB0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образованию администрации Ульчского муниципального района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Pr="007A0BB0" w:rsidRDefault="00C1118D" w:rsidP="00C111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Соисполнители  программы</w:t>
            </w: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Pr="00E65764" w:rsidRDefault="00C1118D" w:rsidP="00C1118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E6727">
              <w:rPr>
                <w:sz w:val="28"/>
              </w:rPr>
              <w:t>- Отдел капитального строительства и архитектуры администрации Ульчского муниципального района</w:t>
            </w:r>
            <w:r>
              <w:rPr>
                <w:sz w:val="28"/>
              </w:rPr>
              <w:t>.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Pr="007A0BB0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Участники программы</w:t>
            </w:r>
          </w:p>
          <w:p w:rsidR="00C1118D" w:rsidRPr="007A0BB0" w:rsidRDefault="00C1118D" w:rsidP="00C1118D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276F4">
              <w:rPr>
                <w:sz w:val="28"/>
                <w:szCs w:val="28"/>
              </w:rPr>
              <w:t>Комитет по образованию администрации Ульчского муниципального района,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276F4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М</w:t>
            </w:r>
            <w:r w:rsidRPr="00AE6727">
              <w:rPr>
                <w:sz w:val="28"/>
              </w:rPr>
              <w:t>униципальные      бюджетные общеобразовательные  организации муниципальног</w:t>
            </w:r>
            <w:r>
              <w:rPr>
                <w:sz w:val="28"/>
              </w:rPr>
              <w:t>о района;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бюджетное образовательное учреждение дополнительного образования детей Центр внешкольной работы сельского поселения «Село Богородское».</w:t>
            </w:r>
          </w:p>
          <w:p w:rsidR="00C1118D" w:rsidRPr="007276F4" w:rsidRDefault="00C1118D" w:rsidP="00C1118D">
            <w:pPr>
              <w:rPr>
                <w:sz w:val="28"/>
                <w:szCs w:val="28"/>
              </w:rPr>
            </w:pPr>
          </w:p>
        </w:tc>
      </w:tr>
      <w:tr w:rsidR="00C1118D" w:rsidRPr="00B056A2" w:rsidTr="00C1118D">
        <w:tc>
          <w:tcPr>
            <w:tcW w:w="3227" w:type="dxa"/>
          </w:tcPr>
          <w:p w:rsidR="00C1118D" w:rsidRPr="007A0BB0" w:rsidRDefault="00C1118D" w:rsidP="00C1118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Подпрограммы  программы</w:t>
            </w: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716105"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</w:rPr>
              <w:t>Подпрограмма «</w:t>
            </w:r>
            <w:r w:rsidRPr="00716105">
              <w:rPr>
                <w:sz w:val="28"/>
                <w:szCs w:val="20"/>
              </w:rPr>
              <w:t>Обеспечение доступности и качества общего образования»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Подпрограмма «Повышение эффективности управления педагогическим кадровым ресурсом »;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Подпрограмма «Информатизация системы образования Ульчского муниципального района»;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Подпрограмма «Развитие системы оздоровления и отдыха детей в Ульчском муниципальном районе»;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-Подпрограмма « Обеспечение доступности качества дополнительного образования детей»;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Подпрограмма «Здоровое поколение».</w:t>
            </w:r>
          </w:p>
          <w:p w:rsidR="00C1118D" w:rsidRPr="002B3C58" w:rsidRDefault="00C1118D" w:rsidP="00C1118D">
            <w:pPr>
              <w:pStyle w:val="a8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1118D" w:rsidRPr="0099089B" w:rsidTr="00C1118D">
        <w:tc>
          <w:tcPr>
            <w:tcW w:w="3227" w:type="dxa"/>
          </w:tcPr>
          <w:p w:rsidR="00C1118D" w:rsidRDefault="00C1118D" w:rsidP="00C1118D">
            <w:pPr>
              <w:rPr>
                <w:bCs/>
                <w:sz w:val="28"/>
                <w:szCs w:val="28"/>
              </w:rPr>
            </w:pPr>
            <w:r w:rsidRPr="007276F4">
              <w:rPr>
                <w:bCs/>
                <w:sz w:val="28"/>
                <w:szCs w:val="28"/>
              </w:rPr>
              <w:lastRenderedPageBreak/>
              <w:t>Основные мероприятия, входящие в муниципальную программу</w:t>
            </w: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sz w:val="28"/>
                <w:szCs w:val="28"/>
              </w:rPr>
            </w:pPr>
          </w:p>
          <w:p w:rsidR="00C1118D" w:rsidRDefault="00C1118D" w:rsidP="00C1118D">
            <w:pPr>
              <w:rPr>
                <w:sz w:val="28"/>
                <w:szCs w:val="28"/>
              </w:rPr>
            </w:pPr>
            <w:r w:rsidRPr="00D11DBC">
              <w:rPr>
                <w:sz w:val="28"/>
                <w:szCs w:val="28"/>
              </w:rPr>
              <w:t>Ведомственные целевые программы</w:t>
            </w:r>
          </w:p>
          <w:p w:rsidR="00C1118D" w:rsidRPr="00FA2A2B" w:rsidRDefault="00C1118D" w:rsidP="00C1118D">
            <w:pPr>
              <w:rPr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C1118D" w:rsidRPr="00E65764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Pr="00A919AE" w:rsidRDefault="00C1118D" w:rsidP="00C1118D">
            <w:pPr>
              <w:jc w:val="both"/>
              <w:rPr>
                <w:sz w:val="28"/>
                <w:szCs w:val="28"/>
              </w:rPr>
            </w:pPr>
            <w:r w:rsidRPr="00A919A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A919AE">
              <w:rPr>
                <w:sz w:val="28"/>
                <w:szCs w:val="28"/>
              </w:rPr>
              <w:t xml:space="preserve">троительство </w:t>
            </w:r>
            <w:r>
              <w:rPr>
                <w:sz w:val="28"/>
                <w:szCs w:val="28"/>
              </w:rPr>
              <w:t xml:space="preserve">объекта муниципальной собственности «Школа </w:t>
            </w:r>
            <w:r w:rsidRPr="00A919AE">
              <w:rPr>
                <w:sz w:val="28"/>
                <w:szCs w:val="28"/>
              </w:rPr>
              <w:t>в с. Мариинское</w:t>
            </w:r>
            <w:r>
              <w:rPr>
                <w:sz w:val="28"/>
                <w:szCs w:val="28"/>
              </w:rPr>
              <w:t xml:space="preserve"> Ульчского района»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 w:rsidRPr="00A919A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A919AE">
              <w:rPr>
                <w:sz w:val="28"/>
                <w:szCs w:val="28"/>
              </w:rPr>
              <w:t xml:space="preserve">троительство </w:t>
            </w:r>
            <w:r>
              <w:rPr>
                <w:sz w:val="28"/>
                <w:szCs w:val="28"/>
              </w:rPr>
              <w:t>объекта муниципальной собственности  «Пришкольный интернат. Спальный корпус на 35 мест в п. Тыр Ульчского района»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деятельности (оказания услуг) подведомственных учреждений (общее образование)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 w:rsidRPr="00A919A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A919AE">
              <w:rPr>
                <w:sz w:val="28"/>
                <w:szCs w:val="28"/>
              </w:rPr>
              <w:t xml:space="preserve">троительство </w:t>
            </w:r>
            <w:r>
              <w:rPr>
                <w:sz w:val="28"/>
                <w:szCs w:val="28"/>
              </w:rPr>
              <w:t xml:space="preserve"> объекта муниципальной собственности «Д</w:t>
            </w:r>
            <w:r w:rsidRPr="00A919AE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ий</w:t>
            </w:r>
            <w:r w:rsidRPr="00A919AE">
              <w:rPr>
                <w:sz w:val="28"/>
                <w:szCs w:val="28"/>
              </w:rPr>
              <w:t xml:space="preserve"> са</w:t>
            </w:r>
            <w:r>
              <w:rPr>
                <w:sz w:val="28"/>
                <w:szCs w:val="28"/>
              </w:rPr>
              <w:t xml:space="preserve">д </w:t>
            </w:r>
            <w:r w:rsidRPr="00A919AE">
              <w:rPr>
                <w:sz w:val="28"/>
                <w:szCs w:val="28"/>
              </w:rPr>
              <w:t xml:space="preserve"> с.Тахта</w:t>
            </w:r>
            <w:r>
              <w:rPr>
                <w:sz w:val="28"/>
                <w:szCs w:val="28"/>
              </w:rPr>
              <w:t xml:space="preserve"> Ульчского района»</w:t>
            </w:r>
          </w:p>
          <w:p w:rsidR="00C1118D" w:rsidRPr="00A919AE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Проектирование объекта муниципальной собственности «Детский сад</w:t>
            </w:r>
            <w:r w:rsidRPr="00A919AE">
              <w:rPr>
                <w:sz w:val="28"/>
                <w:szCs w:val="28"/>
              </w:rPr>
              <w:t xml:space="preserve"> п. Циммермановка</w:t>
            </w:r>
            <w:r>
              <w:rPr>
                <w:sz w:val="28"/>
                <w:szCs w:val="28"/>
              </w:rPr>
              <w:t xml:space="preserve"> Ульчского района»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 w:rsidRPr="00A919A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A919AE">
              <w:rPr>
                <w:sz w:val="28"/>
                <w:szCs w:val="28"/>
              </w:rPr>
              <w:t>троител</w:t>
            </w:r>
            <w:r>
              <w:rPr>
                <w:sz w:val="28"/>
                <w:szCs w:val="28"/>
              </w:rPr>
              <w:t>ьство объекта муниципальной собственности «детский сад</w:t>
            </w:r>
            <w:r w:rsidRPr="00A919AE">
              <w:rPr>
                <w:sz w:val="28"/>
                <w:szCs w:val="28"/>
              </w:rPr>
              <w:t xml:space="preserve"> п. Циммермановка</w:t>
            </w:r>
            <w:r>
              <w:rPr>
                <w:sz w:val="28"/>
                <w:szCs w:val="28"/>
              </w:rPr>
              <w:t xml:space="preserve"> Ульчского района»</w:t>
            </w:r>
          </w:p>
          <w:p w:rsidR="00C1118D" w:rsidRPr="00A919AE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Проектирование объекта муниципальной собственности «Детский сад</w:t>
            </w:r>
            <w:r w:rsidRPr="00A919AE">
              <w:rPr>
                <w:sz w:val="28"/>
                <w:szCs w:val="28"/>
              </w:rPr>
              <w:t xml:space="preserve"> с.Булава</w:t>
            </w:r>
            <w:r>
              <w:rPr>
                <w:sz w:val="28"/>
                <w:szCs w:val="28"/>
              </w:rPr>
              <w:t xml:space="preserve"> Ульчского района»</w:t>
            </w:r>
          </w:p>
          <w:p w:rsidR="00C1118D" w:rsidRPr="00A919AE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Строительство объекта муниципальной собственности «Детский сад</w:t>
            </w:r>
            <w:r w:rsidRPr="00A919AE">
              <w:rPr>
                <w:sz w:val="28"/>
                <w:szCs w:val="28"/>
              </w:rPr>
              <w:t xml:space="preserve"> с.</w:t>
            </w:r>
            <w:r>
              <w:rPr>
                <w:sz w:val="28"/>
                <w:szCs w:val="28"/>
              </w:rPr>
              <w:t xml:space="preserve"> </w:t>
            </w:r>
            <w:r w:rsidRPr="00A919AE">
              <w:rPr>
                <w:sz w:val="28"/>
                <w:szCs w:val="28"/>
              </w:rPr>
              <w:t>Булава</w:t>
            </w:r>
            <w:r>
              <w:rPr>
                <w:sz w:val="28"/>
                <w:szCs w:val="28"/>
              </w:rPr>
              <w:t xml:space="preserve"> Ульчского района»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Реконструкция объекта муниципальной собственности «Детский сад</w:t>
            </w:r>
            <w:r w:rsidRPr="00A919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A919A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Де-Кастри Ульчского района»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деятельности (оказания услуг) подведомственных учреждений (дошкольное образование)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эффективности управления педагогическим кадровым ресурсом</w:t>
            </w:r>
          </w:p>
          <w:p w:rsidR="00C1118D" w:rsidRPr="006D7ABB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D7ABB">
              <w:rPr>
                <w:b/>
                <w:sz w:val="24"/>
                <w:szCs w:val="24"/>
              </w:rPr>
              <w:t xml:space="preserve"> </w:t>
            </w:r>
            <w:r w:rsidRPr="006D7ABB">
              <w:rPr>
                <w:sz w:val="28"/>
                <w:szCs w:val="28"/>
              </w:rPr>
              <w:t>Информатизация системы образования Ульчского муниципального района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  <w:r w:rsidRPr="006D7AB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о</w:t>
            </w:r>
            <w:r w:rsidRPr="006D7ABB">
              <w:rPr>
                <w:sz w:val="28"/>
                <w:szCs w:val="28"/>
              </w:rPr>
              <w:t xml:space="preserve">беспечение </w:t>
            </w:r>
            <w:r>
              <w:rPr>
                <w:sz w:val="28"/>
                <w:szCs w:val="28"/>
              </w:rPr>
              <w:t xml:space="preserve"> </w:t>
            </w:r>
            <w:r w:rsidRPr="006D7ABB">
              <w:rPr>
                <w:sz w:val="28"/>
                <w:szCs w:val="28"/>
              </w:rPr>
              <w:t xml:space="preserve">деятельности </w:t>
            </w:r>
            <w:r>
              <w:rPr>
                <w:sz w:val="28"/>
                <w:szCs w:val="28"/>
              </w:rPr>
              <w:t xml:space="preserve"> п</w:t>
            </w:r>
            <w:r w:rsidRPr="006D7ABB">
              <w:rPr>
                <w:sz w:val="28"/>
                <w:szCs w:val="28"/>
              </w:rPr>
              <w:t>одведомственных</w:t>
            </w:r>
            <w:r>
              <w:rPr>
                <w:sz w:val="28"/>
                <w:szCs w:val="28"/>
              </w:rPr>
              <w:t xml:space="preserve">  </w:t>
            </w:r>
            <w:r w:rsidRPr="006D7ABB">
              <w:rPr>
                <w:sz w:val="28"/>
                <w:szCs w:val="28"/>
              </w:rPr>
              <w:t>учреждений)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D7ABB">
              <w:rPr>
                <w:sz w:val="28"/>
                <w:szCs w:val="28"/>
              </w:rPr>
              <w:t>Развитие системы оздоровления и отдыха детей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D7ABB">
              <w:rPr>
                <w:sz w:val="28"/>
                <w:szCs w:val="28"/>
              </w:rPr>
              <w:t xml:space="preserve"> Обеспечение доступности и качества дополнительного образования детей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5D453D">
              <w:rPr>
                <w:sz w:val="28"/>
                <w:szCs w:val="28"/>
              </w:rPr>
              <w:t>Обеспечение развития здоровьесберегающих технологий</w:t>
            </w:r>
            <w:r>
              <w:rPr>
                <w:sz w:val="28"/>
                <w:szCs w:val="28"/>
              </w:rPr>
              <w:t>.</w:t>
            </w:r>
          </w:p>
          <w:p w:rsidR="00C1118D" w:rsidRDefault="00C1118D" w:rsidP="00C1118D">
            <w:pPr>
              <w:rPr>
                <w:sz w:val="28"/>
                <w:szCs w:val="28"/>
              </w:rPr>
            </w:pPr>
          </w:p>
          <w:p w:rsidR="00C1118D" w:rsidRPr="00FA2A2B" w:rsidRDefault="00C1118D" w:rsidP="00C111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F95875">
              <w:rPr>
                <w:sz w:val="28"/>
                <w:szCs w:val="28"/>
              </w:rPr>
              <w:t xml:space="preserve"> рамках реализации подпрограммы не предусмотрена реализация ведомственной целевой программы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Default="00C1118D" w:rsidP="00C111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Цель программы</w:t>
            </w:r>
          </w:p>
          <w:p w:rsidR="00C1118D" w:rsidRPr="00FA2A2B" w:rsidRDefault="00C1118D" w:rsidP="00C1118D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</w:p>
          <w:p w:rsidR="00C1118D" w:rsidRPr="00AE245F" w:rsidRDefault="00C1118D" w:rsidP="00C1118D">
            <w:pPr>
              <w:jc w:val="both"/>
              <w:rPr>
                <w:sz w:val="28"/>
                <w:szCs w:val="28"/>
              </w:rPr>
            </w:pPr>
            <w:r w:rsidRPr="00AE245F">
              <w:rPr>
                <w:sz w:val="28"/>
                <w:szCs w:val="28"/>
              </w:rPr>
              <w:t>Создание средствами образования условий для формирования личной успешности обучающихся и воспитанников в обществе.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Pr="007A0BB0" w:rsidRDefault="00C1118D" w:rsidP="00C1118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Задачи п</w:t>
            </w:r>
            <w:r w:rsidRPr="007A0BB0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Default="00C1118D" w:rsidP="00C1118D">
            <w:pPr>
              <w:pStyle w:val="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1118D" w:rsidRDefault="00C1118D" w:rsidP="00C1118D">
            <w:pPr>
              <w:pStyle w:val="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Комплексное развитие сети образовательных организаций для обеспечения доступности дошкольного общего и дополнительного образования независимо от территории проживания и состояния здоровья;</w:t>
            </w:r>
          </w:p>
          <w:p w:rsidR="00C1118D" w:rsidRDefault="00C1118D" w:rsidP="00C1118D">
            <w:pPr>
              <w:pStyle w:val="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Внедрение современных стандартов качества образования, инструментов его независимой и прозрачной для общества оценки, обеспечивающих индивидуализацию образовательных траекторий и достижение обучающимися результатов, необходимых для успешной социализации и работы в инновационной экономике;</w:t>
            </w:r>
          </w:p>
          <w:p w:rsidR="00C1118D" w:rsidRDefault="00C1118D" w:rsidP="00C1118D">
            <w:pPr>
              <w:pStyle w:val="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в системе образования условий для сохранения и укрепления здоровья, формирования здорового образа жизни обучающихся и воспитанников, оказания помощи детям, нуждающимся в психолого-педагогической и медико-социальной помощи;</w:t>
            </w:r>
          </w:p>
          <w:p w:rsidR="00C1118D" w:rsidRPr="00DA7839" w:rsidRDefault="00C1118D" w:rsidP="00C1118D">
            <w:pPr>
              <w:pStyle w:val="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эффективности управления системой образования в районе.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Pr="007276F4" w:rsidRDefault="00C1118D" w:rsidP="00C1118D">
            <w:pPr>
              <w:rPr>
                <w:sz w:val="28"/>
                <w:szCs w:val="28"/>
              </w:rPr>
            </w:pPr>
            <w:r w:rsidRPr="007276F4">
              <w:rPr>
                <w:bCs/>
                <w:sz w:val="28"/>
                <w:szCs w:val="28"/>
              </w:rPr>
              <w:t>Целевые индикаторы и  показатели программы</w:t>
            </w:r>
          </w:p>
        </w:tc>
        <w:tc>
          <w:tcPr>
            <w:tcW w:w="283" w:type="dxa"/>
          </w:tcPr>
          <w:p w:rsidR="00C1118D" w:rsidRPr="00E65764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C50883">
              <w:rPr>
                <w:sz w:val="28"/>
                <w:szCs w:val="28"/>
              </w:rPr>
              <w:t xml:space="preserve">довлетворение потребности населения в услугах дошкольного образования для детей в возрасте с 1 года до 7 лет </w:t>
            </w:r>
            <w:r>
              <w:rPr>
                <w:sz w:val="28"/>
                <w:szCs w:val="28"/>
              </w:rPr>
              <w:t>(%)</w:t>
            </w:r>
            <w:r w:rsidRPr="00C50883">
              <w:rPr>
                <w:sz w:val="28"/>
                <w:szCs w:val="28"/>
              </w:rPr>
              <w:t>;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доля детей в возрасте от 3 до 7 лет, получающих дошкольную образовательную услугу в общей численности детей от 3 до 7 лет </w:t>
            </w:r>
            <w:r>
              <w:rPr>
                <w:sz w:val="28"/>
                <w:szCs w:val="28"/>
              </w:rPr>
              <w:t>(%);</w:t>
            </w:r>
          </w:p>
          <w:p w:rsidR="00C1118D" w:rsidRPr="00205239" w:rsidRDefault="00C1118D" w:rsidP="00C1118D">
            <w:pPr>
              <w:tabs>
                <w:tab w:val="left" w:pos="993"/>
              </w:tabs>
              <w:suppressAutoHyphens/>
              <w:jc w:val="both"/>
              <w:rPr>
                <w:sz w:val="28"/>
              </w:rPr>
            </w:pPr>
            <w:r w:rsidRPr="00746B30">
              <w:rPr>
                <w:b/>
                <w:sz w:val="28"/>
              </w:rPr>
              <w:t xml:space="preserve">- </w:t>
            </w:r>
            <w:r w:rsidRPr="00205239">
              <w:rPr>
                <w:sz w:val="28"/>
              </w:rPr>
              <w:t xml:space="preserve">количество открытых групп вариативных </w:t>
            </w:r>
            <w:r w:rsidRPr="00205239">
              <w:rPr>
                <w:sz w:val="28"/>
              </w:rPr>
              <w:lastRenderedPageBreak/>
              <w:t>форм дошкольного образования (данные мониторинга);</w:t>
            </w:r>
          </w:p>
          <w:p w:rsidR="00C1118D" w:rsidRPr="00205239" w:rsidRDefault="00C1118D" w:rsidP="00C1118D">
            <w:pPr>
              <w:pStyle w:val="a9"/>
              <w:tabs>
                <w:tab w:val="left" w:pos="993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  <w:r w:rsidRPr="00205239">
              <w:rPr>
                <w:rFonts w:ascii="Times New Roman" w:hAnsi="Times New Roman"/>
                <w:sz w:val="28"/>
                <w:szCs w:val="20"/>
                <w:lang w:eastAsia="ru-RU"/>
              </w:rPr>
              <w:t>доля дошкольных образовательных организаций оказывающих услуги по  дошкольному образованию и получающих средства бюджета муниципального района на оказание таких услуг, от общего числа дошкольных образовательных  организаций данные статистического отчета  ф-85-к).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удовлетворение потребности населения в услугах предшкольной подготовки для детей в возрасте с 5 до 7 лет  </w:t>
            </w:r>
            <w:r>
              <w:rPr>
                <w:sz w:val="28"/>
                <w:szCs w:val="28"/>
              </w:rPr>
              <w:t>(%);</w:t>
            </w:r>
          </w:p>
          <w:p w:rsidR="00C1118D" w:rsidRPr="00C50883" w:rsidRDefault="00C1118D" w:rsidP="00C1118D">
            <w:pPr>
              <w:tabs>
                <w:tab w:val="left" w:pos="601"/>
              </w:tabs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 </w:t>
            </w:r>
            <w:r w:rsidRPr="00C50883">
              <w:rPr>
                <w:color w:val="000000"/>
                <w:sz w:val="28"/>
                <w:szCs w:val="28"/>
              </w:rPr>
              <w:t>количество созданных дополнительных мест для получения дошкольного образования в организациях дошкольного образования  к 2020 году составит  350 мест;</w:t>
            </w:r>
          </w:p>
          <w:p w:rsidR="00C1118D" w:rsidRPr="00C50883" w:rsidRDefault="00C1118D" w:rsidP="00C1118D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удельный вес дошкольных образовательных организаций</w:t>
            </w:r>
            <w:r>
              <w:rPr>
                <w:sz w:val="28"/>
                <w:szCs w:val="28"/>
              </w:rPr>
              <w:t xml:space="preserve"> (далее по тексту ОО)</w:t>
            </w:r>
            <w:r w:rsidRPr="00C50883">
              <w:rPr>
                <w:sz w:val="28"/>
                <w:szCs w:val="28"/>
              </w:rPr>
              <w:t>, соответствующих не менее 80% требований стандарта качества образования, в общем числе дошкольных ОО;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д</w:t>
            </w:r>
            <w:r w:rsidRPr="00C50883">
              <w:rPr>
                <w:color w:val="000000"/>
                <w:sz w:val="28"/>
                <w:szCs w:val="28"/>
              </w:rPr>
              <w:t>оля образовательных организаций,  помещения которых находятся в аварийном состоянии или  требуют капитального ремонта, в общем количестве дошкольных образовательных  ор</w:t>
            </w:r>
            <w:r>
              <w:rPr>
                <w:color w:val="000000"/>
                <w:sz w:val="28"/>
                <w:szCs w:val="28"/>
              </w:rPr>
              <w:t>ганизаций</w:t>
            </w:r>
            <w:r w:rsidRPr="00C50883">
              <w:rPr>
                <w:color w:val="000000"/>
                <w:sz w:val="28"/>
                <w:szCs w:val="28"/>
              </w:rPr>
              <w:t xml:space="preserve">; 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color w:val="000000"/>
                <w:sz w:val="28"/>
                <w:szCs w:val="28"/>
              </w:rPr>
              <w:t xml:space="preserve">- </w:t>
            </w:r>
            <w:r w:rsidRPr="00C50883">
              <w:rPr>
                <w:sz w:val="28"/>
              </w:rPr>
              <w:t>удовлетворенность населения кач</w:t>
            </w:r>
            <w:r>
              <w:rPr>
                <w:sz w:val="28"/>
              </w:rPr>
              <w:t>еством дошкольного образования (%);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 xml:space="preserve">- </w:t>
            </w:r>
            <w:r w:rsidRPr="00C50883">
              <w:rPr>
                <w:sz w:val="28"/>
                <w:szCs w:val="28"/>
              </w:rPr>
              <w:t>доля школьников, обучающихся по ФГОС, в общем количестве школьников;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>- доля детей школьного возраста, выбывших из ОО до получения основного общего образования от общего количества учащихся;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>- доля сдавших единый государственный экзамен (далее также – ЕГЭ) по русскому языку и математике среди участвующих в  ЕГЭ по данным предметам;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>- доля выпускников ОО, не получивших аттестат о среднем (полном) образовании от общей численности выпускников;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 xml:space="preserve">- доля образовательных учреждений, в которых созданы необходимые условия для обеспечения доступности качественного </w:t>
            </w:r>
            <w:r w:rsidRPr="00C50883">
              <w:rPr>
                <w:sz w:val="28"/>
              </w:rPr>
              <w:lastRenderedPageBreak/>
              <w:t>образования для детей, нуждающихся в психолого-медико-педагогической помощи от общего количества ОО;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</w:rPr>
              <w:t xml:space="preserve">- </w:t>
            </w:r>
            <w:r w:rsidRPr="00C50883">
              <w:rPr>
                <w:sz w:val="28"/>
                <w:szCs w:val="28"/>
              </w:rPr>
              <w:t>доля обучающихся, воспитанников в возрасте 9-18 лет, участвующих в деятельности детских и молодёжных общественных объединений, в общей численности населения данной возрастной группы;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доля образовательных учреждений, на базе которых активно работают детские и молодёжные общественные объединения от общего количества ОО;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доля учителей-предметников, педагогов дополнительного образования, классных руководителей, принимающих участие в районных и краевых конкурсах педагогического мастерства, от общего количества педагогов ОО;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>- количество детей – участников,  призеров и победителей  региональных, всероссийских конкурсов, соревнований, олимпиад, конференций различной направленности;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>- доля муниципальных общеобразовательных учреждений, переведенных на новую (отраслевую) систему оплаты труда, ориентированную на результат в общем количестве ОО;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>- удовлетворенность населения качеством общего образования (процент от числа опрошенных)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>- укомплектованность образовательных учреждений педагогическими кадрами;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sz w:val="28"/>
              </w:rPr>
              <w:t xml:space="preserve">- </w:t>
            </w:r>
            <w:r w:rsidRPr="00C50883">
              <w:rPr>
                <w:color w:val="000000"/>
                <w:sz w:val="28"/>
                <w:szCs w:val="28"/>
              </w:rPr>
              <w:t>доля  педагогических и руководящих кадров, своевременно проходящих курсовую подготовку, от общего количества педагогических и руководящих работников;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>- доля педагогических работников, прошедших аттестацию с присвоением высшей  квалификационной категории, от  общего числа аттестуемых ежегодно;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 xml:space="preserve">- доля педагогических работников, прошедших аттестацию с присвоением первой </w:t>
            </w:r>
            <w:r w:rsidRPr="00C50883">
              <w:rPr>
                <w:color w:val="000000"/>
                <w:sz w:val="28"/>
                <w:szCs w:val="28"/>
              </w:rPr>
              <w:lastRenderedPageBreak/>
              <w:t>квалификационной категории, от общего числа аттестуемых ежегодно;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>- доля педагогов и руководителей, имеющих высшее профессиональное образование, от общего количества педагогических и руководящих работников;</w:t>
            </w:r>
          </w:p>
          <w:p w:rsidR="00C1118D" w:rsidRPr="00C50883" w:rsidRDefault="00C1118D" w:rsidP="00C1118D">
            <w:pPr>
              <w:jc w:val="both"/>
              <w:rPr>
                <w:color w:val="000000"/>
                <w:sz w:val="28"/>
                <w:szCs w:val="28"/>
              </w:rPr>
            </w:pPr>
            <w:r w:rsidRPr="00C50883">
              <w:rPr>
                <w:color w:val="000000"/>
                <w:sz w:val="28"/>
                <w:szCs w:val="28"/>
              </w:rPr>
              <w:t>- д</w:t>
            </w:r>
            <w:r w:rsidRPr="00C50883">
              <w:rPr>
                <w:noProof/>
                <w:sz w:val="28"/>
                <w:szCs w:val="28"/>
              </w:rPr>
              <w:t xml:space="preserve">оля руководителей и заместителей руководителей  образовательных учреждений, прошедших переподготовку по программе «Менеджер в образовании», </w:t>
            </w:r>
            <w:r w:rsidRPr="00C50883">
              <w:rPr>
                <w:color w:val="000000"/>
                <w:sz w:val="28"/>
                <w:szCs w:val="28"/>
              </w:rPr>
              <w:t>от общего количества руководящих работников;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color w:val="000000"/>
                <w:sz w:val="28"/>
                <w:szCs w:val="28"/>
              </w:rPr>
              <w:t>- д</w:t>
            </w:r>
            <w:r w:rsidRPr="00C50883">
              <w:rPr>
                <w:sz w:val="28"/>
              </w:rPr>
              <w:t>оля педагогических работников образовательных учреждений, имеющих стаж работы до 5 лет, от общего количества педагогических работников</w:t>
            </w:r>
            <w:r>
              <w:rPr>
                <w:sz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</w:rPr>
            </w:pPr>
            <w:r w:rsidRPr="00C50883">
              <w:rPr>
                <w:sz w:val="28"/>
              </w:rPr>
              <w:t>- отношение средней заработной платы педагогических работников образовательных учреждений общего образования к средней заработной плате по региону;</w:t>
            </w:r>
          </w:p>
          <w:p w:rsidR="00C1118D" w:rsidRPr="00C50883" w:rsidRDefault="00C1118D" w:rsidP="00C1118D">
            <w:pPr>
              <w:ind w:left="11"/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доля образовательных учреждений, оснащенных доступом в сеть Интернет на скорости не менее 512 Кб/с;</w:t>
            </w:r>
          </w:p>
          <w:p w:rsidR="00C1118D" w:rsidRPr="00C50883" w:rsidRDefault="00C1118D" w:rsidP="00C1118D">
            <w:pPr>
              <w:ind w:left="11"/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доля общеобразовательных учреждений, имеющих локальную вычислительную сеть учреждения, от общего количества общеобразовательных учреждений;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>- удельный вес учителей, ежегодно охваченных дистанционными курсами повышения квалификации, от общего количества педагогических работников общеобразовательных учреждений;</w:t>
            </w:r>
          </w:p>
          <w:p w:rsidR="00C1118D" w:rsidRPr="00E2399B" w:rsidRDefault="00C1118D" w:rsidP="00C1118D">
            <w:pPr>
              <w:pStyle w:val="a9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399B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E239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педагогических работников, использующих в своей профессиональной деятельности современные информационно-коммуникационные технологии, в общей численности педагогических работников образовательных учреждений </w:t>
            </w:r>
          </w:p>
          <w:p w:rsidR="00C1118D" w:rsidRDefault="00C1118D" w:rsidP="00C1118D">
            <w:pPr>
              <w:pStyle w:val="a9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399B">
              <w:rPr>
                <w:rFonts w:ascii="Times New Roman" w:hAnsi="Times New Roman"/>
                <w:sz w:val="28"/>
                <w:szCs w:val="28"/>
                <w:lang w:eastAsia="ru-RU"/>
              </w:rPr>
              <w:t>- численность учащихся в расчете на 1 современный персональный компьютер в общеобразовательном учреждении;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доля дошкольных образовательных учреждений имеющих официальный сайт на </w:t>
            </w:r>
            <w:r w:rsidRPr="00C50883">
              <w:rPr>
                <w:sz w:val="28"/>
                <w:szCs w:val="28"/>
              </w:rPr>
              <w:lastRenderedPageBreak/>
              <w:t>порталах образовательной направленности, от общего количества дошкол</w:t>
            </w:r>
            <w:r>
              <w:rPr>
                <w:sz w:val="28"/>
                <w:szCs w:val="28"/>
              </w:rPr>
              <w:t>ьных образовательных учреждений;</w:t>
            </w:r>
          </w:p>
          <w:p w:rsidR="00C1118D" w:rsidRPr="007276F4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276F4">
              <w:rPr>
                <w:sz w:val="28"/>
                <w:szCs w:val="28"/>
              </w:rPr>
              <w:t>доля  детей в возрасте от 6 до 18 лет, охваченных отдыхом и оздоровлением (от общего числа детей данной возрастной категории, проживающих на территории района);</w:t>
            </w:r>
          </w:p>
          <w:p w:rsidR="00C1118D" w:rsidRPr="007276F4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276F4">
              <w:rPr>
                <w:sz w:val="28"/>
                <w:szCs w:val="28"/>
              </w:rPr>
              <w:t>доля детей, находящихся в трудной жизненной ситуации, охваченных отдыхом и оздоровлением от числа подлежащих 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прав;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276F4">
              <w:rPr>
                <w:sz w:val="28"/>
                <w:szCs w:val="28"/>
              </w:rPr>
              <w:t>доля программ каникулярного отдыха детей, принятых в образовательных учреждениях района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suppressAutoHyphens/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</w:t>
            </w:r>
            <w:r w:rsidRPr="00C50883">
              <w:rPr>
                <w:sz w:val="28"/>
                <w:szCs w:val="28"/>
              </w:rPr>
              <w:t>оля детей, охваченных образовательными программами дополнительного образования детей, в</w:t>
            </w:r>
            <w:r w:rsidRPr="002F5BAA">
              <w:rPr>
                <w:sz w:val="28"/>
                <w:szCs w:val="28"/>
              </w:rPr>
              <w:t> </w:t>
            </w:r>
            <w:r w:rsidRPr="00C50883">
              <w:rPr>
                <w:sz w:val="28"/>
                <w:szCs w:val="28"/>
              </w:rPr>
              <w:t>общей численности детей и молодежи в возрасте от 5 до 18 лет;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 w:rsidRPr="00C5088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C50883">
              <w:rPr>
                <w:sz w:val="28"/>
                <w:szCs w:val="28"/>
              </w:rPr>
              <w:t>дельный вес численности обучающихся по программам дополнительного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учащихся и воспитанников, у которых зарегистрированы благоприятные</w:t>
            </w:r>
            <w:r>
              <w:rPr>
                <w:sz w:val="28"/>
                <w:szCs w:val="28"/>
              </w:rPr>
              <w:t xml:space="preserve"> изменения физического развития;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учащихся и воспитанников, у которых отмечается благоприят</w:t>
            </w:r>
            <w:r>
              <w:rPr>
                <w:sz w:val="28"/>
                <w:szCs w:val="28"/>
              </w:rPr>
              <w:t>ная динамика состояния здоровья;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учащихся и воспитанников, перенесших заболевание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обучающихся, у которых на основании данных профилактических осмотров регистрируются благоприятные изменения в показателях комплексной оценки состояния здоровья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 xml:space="preserve">оля обучающихся, у которых </w:t>
            </w:r>
            <w:r w:rsidRPr="00C50883">
              <w:rPr>
                <w:sz w:val="28"/>
                <w:szCs w:val="28"/>
              </w:rPr>
              <w:lastRenderedPageBreak/>
              <w:t>регистрируются благоприятные измене</w:t>
            </w:r>
            <w:r>
              <w:rPr>
                <w:sz w:val="28"/>
                <w:szCs w:val="28"/>
              </w:rPr>
              <w:t>ния физической подготовленности;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C50883">
              <w:rPr>
                <w:sz w:val="28"/>
                <w:szCs w:val="28"/>
              </w:rPr>
              <w:t>тепень информированности учащихся в отношении факторов риска формирования отклонений в состоянии здоровья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C50883">
              <w:rPr>
                <w:sz w:val="28"/>
                <w:szCs w:val="28"/>
              </w:rPr>
              <w:t>тепень сформированности у учащихся и воспитанников установок на здоровый образ жизни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C50883">
              <w:rPr>
                <w:sz w:val="28"/>
                <w:szCs w:val="28"/>
              </w:rPr>
              <w:t>оличество детей с ограниченными возможностями здоровья включенны</w:t>
            </w:r>
            <w:r>
              <w:rPr>
                <w:sz w:val="28"/>
                <w:szCs w:val="28"/>
              </w:rPr>
              <w:t>х в общеобразовательный процесс;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общеобразовательных учреждений, в которых созданы условия для обеспечения качественного питания, от общего количества общеобразовательных учреждений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 общеобразовательных учреждений,  которые улучшили  оснащение  материально-технической базы столовых, от общего количества общеобразовательных учреждений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учащихся, охваченных горячим питанием на платной основе, от общей численности обучающихся школ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общеобразовательных учреждений, организующих питание в течение шести учебных дней недели, от общего количества общеобразовательных учреждений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охвата учащихся 1-4 классов горячим  питанием, от общего количества учащихся первой ступени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охвата учащихся 5-11 классов горячим  питанием, от общего количества учащихся второй и третьей ступени</w:t>
            </w:r>
            <w:r>
              <w:rPr>
                <w:sz w:val="28"/>
                <w:szCs w:val="28"/>
              </w:rPr>
              <w:t>;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>оля учащихся, посещающих группу продленного дня с горячим питанием, от общего количества учащихся, посещающих группу продленного дня</w:t>
            </w:r>
            <w:r>
              <w:rPr>
                <w:sz w:val="28"/>
                <w:szCs w:val="28"/>
              </w:rPr>
              <w:t>,</w:t>
            </w:r>
          </w:p>
          <w:p w:rsidR="00C1118D" w:rsidRPr="00C50883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</w:t>
            </w:r>
            <w:r w:rsidRPr="00C50883">
              <w:rPr>
                <w:sz w:val="28"/>
                <w:szCs w:val="28"/>
              </w:rPr>
              <w:t>оля общеобразовательных учреждений, принимающих ежегодно участие в районном конкурсе «На лучшую организацию питания», от общего количества общеобразовательных учреждений</w:t>
            </w:r>
            <w:r>
              <w:rPr>
                <w:sz w:val="28"/>
                <w:szCs w:val="28"/>
              </w:rPr>
              <w:t>;</w:t>
            </w:r>
          </w:p>
          <w:p w:rsidR="00C1118D" w:rsidRPr="007276F4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50883">
              <w:rPr>
                <w:sz w:val="28"/>
                <w:szCs w:val="28"/>
              </w:rPr>
              <w:t xml:space="preserve">оля общеобразовательных учреждений, </w:t>
            </w:r>
            <w:r w:rsidRPr="00C50883">
              <w:rPr>
                <w:sz w:val="28"/>
                <w:szCs w:val="28"/>
              </w:rPr>
              <w:lastRenderedPageBreak/>
              <w:t>организующих работы по самообеспечению сельхозпродукцией, от общего количества общеобразовательных учреждений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Default="00C1118D" w:rsidP="00C111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Этапы и сроки реализации</w:t>
            </w:r>
          </w:p>
        </w:tc>
        <w:tc>
          <w:tcPr>
            <w:tcW w:w="283" w:type="dxa"/>
          </w:tcPr>
          <w:p w:rsidR="00C1118D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Pr="00D112BB" w:rsidRDefault="00C1118D" w:rsidP="00C1118D">
            <w:pPr>
              <w:pStyle w:val="a8"/>
              <w:widowControl w:val="0"/>
              <w:tabs>
                <w:tab w:val="left" w:pos="993"/>
              </w:tabs>
              <w:spacing w:before="0" w:beforeAutospacing="0" w:after="0" w:afterAutospacing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программы в один этап в 2014-2020 годы</w:t>
            </w:r>
          </w:p>
        </w:tc>
      </w:tr>
      <w:tr w:rsidR="00C1118D" w:rsidRPr="00F95875" w:rsidTr="00C1118D">
        <w:tc>
          <w:tcPr>
            <w:tcW w:w="3227" w:type="dxa"/>
          </w:tcPr>
          <w:p w:rsidR="00C1118D" w:rsidRPr="007276F4" w:rsidRDefault="00C1118D" w:rsidP="00C1118D">
            <w:pPr>
              <w:rPr>
                <w:bCs/>
                <w:sz w:val="28"/>
                <w:szCs w:val="28"/>
              </w:rPr>
            </w:pPr>
            <w:r w:rsidRPr="007276F4">
              <w:rPr>
                <w:bCs/>
                <w:sz w:val="28"/>
                <w:szCs w:val="28"/>
              </w:rPr>
              <w:t>Объемы бюджетных ассигнований программы, в т.ч. подпрограммы, в т.ч. с разбивкой по годам</w:t>
            </w:r>
          </w:p>
        </w:tc>
        <w:tc>
          <w:tcPr>
            <w:tcW w:w="283" w:type="dxa"/>
          </w:tcPr>
          <w:p w:rsidR="00C1118D" w:rsidRPr="00E65764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Pr="008E4B36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4B36">
              <w:rPr>
                <w:sz w:val="28"/>
                <w:szCs w:val="28"/>
              </w:rPr>
              <w:t>общий объем финансирования Программы –</w:t>
            </w:r>
            <w:r>
              <w:rPr>
                <w:sz w:val="28"/>
                <w:szCs w:val="28"/>
              </w:rPr>
              <w:t xml:space="preserve">       693307,3 </w:t>
            </w:r>
            <w:r w:rsidRPr="008E4B36">
              <w:rPr>
                <w:sz w:val="28"/>
                <w:szCs w:val="28"/>
              </w:rPr>
              <w:t>тысяч рублей, в том числе по годам:</w:t>
            </w:r>
          </w:p>
          <w:p w:rsidR="00C1118D" w:rsidRPr="008E4B36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4B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8E4B3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151486,1 </w:t>
            </w:r>
            <w:r w:rsidRPr="008E4B36">
              <w:rPr>
                <w:sz w:val="28"/>
                <w:szCs w:val="28"/>
              </w:rPr>
              <w:t>тысяч рублей;</w:t>
            </w:r>
          </w:p>
          <w:p w:rsidR="00C1118D" w:rsidRPr="008E4B36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4B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8E4B3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105878,9 </w:t>
            </w:r>
            <w:r w:rsidRPr="008E4B36">
              <w:rPr>
                <w:sz w:val="28"/>
                <w:szCs w:val="28"/>
              </w:rPr>
              <w:t>тысяч рублей;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E4B3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8E4B3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92866,3 </w:t>
            </w:r>
            <w:r w:rsidRPr="008E4B36">
              <w:rPr>
                <w:sz w:val="28"/>
                <w:szCs w:val="28"/>
              </w:rPr>
              <w:t>тысяч рублей;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</w:t>
            </w:r>
            <w:r w:rsidRPr="008E4B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87636,0 </w:t>
            </w:r>
            <w:r w:rsidRPr="008E4B36">
              <w:rPr>
                <w:sz w:val="28"/>
                <w:szCs w:val="28"/>
              </w:rPr>
              <w:t>тысяч рублей;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85987,6 </w:t>
            </w:r>
            <w:r w:rsidRPr="008E4B36">
              <w:rPr>
                <w:sz w:val="28"/>
                <w:szCs w:val="28"/>
              </w:rPr>
              <w:t>тысяч рублей;</w:t>
            </w:r>
          </w:p>
          <w:p w:rsidR="00C1118D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81505,6 </w:t>
            </w:r>
            <w:r w:rsidRPr="008E4B36">
              <w:rPr>
                <w:sz w:val="28"/>
                <w:szCs w:val="28"/>
              </w:rPr>
              <w:t>тысяч рублей;</w:t>
            </w:r>
          </w:p>
          <w:p w:rsidR="00C1118D" w:rsidRPr="007276F4" w:rsidRDefault="00C1118D" w:rsidP="00C1118D">
            <w:pPr>
              <w:pStyle w:val="a8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87946,5 </w:t>
            </w:r>
            <w:r w:rsidRPr="008E4B36">
              <w:rPr>
                <w:sz w:val="28"/>
                <w:szCs w:val="28"/>
              </w:rPr>
              <w:t>тысяч рублей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1118D" w:rsidRPr="0099089B" w:rsidTr="00C1118D">
        <w:tc>
          <w:tcPr>
            <w:tcW w:w="3227" w:type="dxa"/>
          </w:tcPr>
          <w:p w:rsidR="00C1118D" w:rsidRDefault="00C1118D" w:rsidP="00C1118D">
            <w:pPr>
              <w:rPr>
                <w:bCs/>
                <w:sz w:val="28"/>
                <w:szCs w:val="28"/>
              </w:rPr>
            </w:pPr>
          </w:p>
          <w:p w:rsidR="00C1118D" w:rsidRPr="007A0BB0" w:rsidRDefault="00C1118D" w:rsidP="00C1118D">
            <w:pPr>
              <w:rPr>
                <w:bCs/>
                <w:sz w:val="28"/>
                <w:szCs w:val="28"/>
              </w:rPr>
            </w:pPr>
            <w:r w:rsidRPr="007A0BB0">
              <w:rPr>
                <w:bCs/>
                <w:sz w:val="28"/>
                <w:szCs w:val="28"/>
              </w:rPr>
              <w:t xml:space="preserve">Ожидаемые результаты </w:t>
            </w:r>
            <w:r>
              <w:rPr>
                <w:bCs/>
                <w:sz w:val="28"/>
                <w:szCs w:val="28"/>
              </w:rPr>
              <w:t>реализации программы</w:t>
            </w:r>
          </w:p>
        </w:tc>
        <w:tc>
          <w:tcPr>
            <w:tcW w:w="283" w:type="dxa"/>
          </w:tcPr>
          <w:p w:rsidR="00C1118D" w:rsidRPr="007A0BB0" w:rsidRDefault="00C1118D" w:rsidP="00C11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1118D" w:rsidRDefault="00C1118D" w:rsidP="00C1118D">
            <w:pPr>
              <w:overflowPunct w:val="0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</w:p>
          <w:p w:rsidR="00C1118D" w:rsidRPr="00112317" w:rsidRDefault="00C1118D" w:rsidP="00C1118D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 w:rsidRPr="00112317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A2A2B">
              <w:rPr>
                <w:bCs/>
                <w:sz w:val="28"/>
                <w:szCs w:val="28"/>
              </w:rPr>
              <w:t>У</w:t>
            </w:r>
            <w:r w:rsidRPr="00112317">
              <w:rPr>
                <w:sz w:val="28"/>
                <w:szCs w:val="28"/>
              </w:rPr>
              <w:t>величение  сети  системы дошкольного образования Ульчского муниципального района  на        215     мест;</w:t>
            </w:r>
          </w:p>
          <w:p w:rsidR="00C1118D" w:rsidRPr="00112317" w:rsidRDefault="00C1118D" w:rsidP="00C1118D">
            <w:pPr>
              <w:tabs>
                <w:tab w:val="left" w:pos="3960"/>
              </w:tabs>
              <w:ind w:left="34"/>
              <w:jc w:val="both"/>
              <w:rPr>
                <w:sz w:val="28"/>
                <w:szCs w:val="28"/>
              </w:rPr>
            </w:pPr>
            <w:r w:rsidRPr="00112317">
              <w:rPr>
                <w:color w:val="000000"/>
                <w:sz w:val="28"/>
                <w:szCs w:val="28"/>
              </w:rPr>
              <w:t xml:space="preserve">- </w:t>
            </w:r>
            <w:r w:rsidRPr="00112317">
              <w:rPr>
                <w:sz w:val="28"/>
                <w:szCs w:val="28"/>
              </w:rPr>
              <w:t>удовлетворение потребности населения в услугах дошкольного образования для детей в возрасте 1-7 лет к  2020 году составит 99 %;</w:t>
            </w:r>
          </w:p>
          <w:p w:rsidR="00C1118D" w:rsidRPr="00112317" w:rsidRDefault="00C1118D" w:rsidP="00C1118D">
            <w:pPr>
              <w:ind w:left="11"/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удовлетворение потребности населения в услугах предшкольной подготовки для детей в возрасте 5-7 лет составит 97 %;</w:t>
            </w:r>
          </w:p>
          <w:p w:rsidR="00C1118D" w:rsidRPr="00112317" w:rsidRDefault="00C1118D" w:rsidP="00C1118D">
            <w:pPr>
              <w:ind w:left="11"/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снижение очередности в дошкольные образовательные  организации  на 40 %;</w:t>
            </w:r>
          </w:p>
          <w:p w:rsidR="00C1118D" w:rsidRPr="00112317" w:rsidRDefault="00C1118D" w:rsidP="00C1118D">
            <w:pPr>
              <w:ind w:left="34" w:hanging="34"/>
              <w:jc w:val="both"/>
              <w:rPr>
                <w:color w:val="000000"/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 xml:space="preserve">- </w:t>
            </w:r>
            <w:r w:rsidRPr="00112317">
              <w:rPr>
                <w:color w:val="000000"/>
                <w:sz w:val="28"/>
                <w:szCs w:val="28"/>
              </w:rPr>
              <w:t>соответствие условий дошкольных образовательных</w:t>
            </w:r>
            <w:r>
              <w:rPr>
                <w:color w:val="000000"/>
                <w:sz w:val="28"/>
                <w:szCs w:val="28"/>
              </w:rPr>
              <w:t xml:space="preserve"> учреждений санитарным правилам и нормам;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color w:val="000000"/>
                <w:sz w:val="28"/>
                <w:szCs w:val="28"/>
              </w:rPr>
              <w:t xml:space="preserve">  </w:t>
            </w:r>
            <w:r w:rsidRPr="00112317">
              <w:rPr>
                <w:sz w:val="28"/>
                <w:szCs w:val="28"/>
              </w:rPr>
              <w:t>- снижение численности детей школьного    возраста, выбывших из ОО муниципального района до получения основного общего образования с 0,13 % до 0,1 %;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организация    информационного обеспечения  взаимодействия комитета по образованию и ОО по реализации права граждан на получение основного общего образования посредством создания и ведения на сайте комитета по образованию  раздела «Всеобуч»;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 xml:space="preserve">- доля обучающихся, воспитанников в возрасте 9 – 18 лет, участвующих в деятельности детских и молодёжных </w:t>
            </w:r>
            <w:r w:rsidRPr="00112317">
              <w:rPr>
                <w:sz w:val="28"/>
                <w:szCs w:val="28"/>
              </w:rPr>
              <w:lastRenderedPageBreak/>
              <w:t>общественных объединений, в общей численности населения данной возрастной группы увеличится с 68 до 80 %;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доля ОО, на базе которых активно работают детские и молодёжные общественные объединения, в общем их числе увеличится с 58 до 79 %;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увеличение доли учителей-предметников, педагогов дополнительного образования, классных руководителей, принимающих участие в районных и краевых конкурсах педагогического мастерства, с 6,5 % до 10,3%;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доля школьников, обучающихся по ФГОС, возрастет с 21, 7 % до 52,8 %;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доля детей начальной ступени обучения, обучающихся по развивающим программам, увеличится с 0 % до 11,3 %;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доля сдавших ЕГЭ по русскому языку и математике среди участвующих в ЕГЭ по данным  предметам  возрастет с 95,7 % до 98,7 %</w:t>
            </w:r>
          </w:p>
          <w:p w:rsidR="00C1118D" w:rsidRPr="00112317" w:rsidRDefault="00C1118D" w:rsidP="00C1118D">
            <w:pPr>
              <w:jc w:val="both"/>
              <w:rPr>
                <w:noProof/>
                <w:sz w:val="28"/>
                <w:szCs w:val="28"/>
              </w:rPr>
            </w:pPr>
            <w:r w:rsidRPr="00112317">
              <w:rPr>
                <w:color w:val="000000"/>
                <w:sz w:val="28"/>
                <w:szCs w:val="28"/>
              </w:rPr>
              <w:t xml:space="preserve">  </w:t>
            </w:r>
            <w:r w:rsidRPr="00112317">
              <w:rPr>
                <w:noProof/>
                <w:sz w:val="28"/>
                <w:szCs w:val="28"/>
              </w:rPr>
              <w:t>- наличие своевременного прохождения курсовой подготовки педагогическими и руководящими кадрами - до 100 % от общего числа педагогов муниципального района, нуждающихся в прохождении курсовой переподготовки;</w:t>
            </w:r>
          </w:p>
          <w:p w:rsidR="00C1118D" w:rsidRPr="00112317" w:rsidRDefault="00C1118D" w:rsidP="00C1118D">
            <w:pPr>
              <w:jc w:val="both"/>
              <w:rPr>
                <w:noProof/>
                <w:sz w:val="28"/>
                <w:szCs w:val="28"/>
              </w:rPr>
            </w:pPr>
            <w:r w:rsidRPr="00112317">
              <w:rPr>
                <w:noProof/>
                <w:sz w:val="28"/>
                <w:szCs w:val="28"/>
              </w:rPr>
              <w:t>- аттестация педагогических работников с присвоением высшей  квалификационной категории – до 5 % от общего числа аттестуемых ежегодно, с присвоением первой квалификационной категории до 30 % от общего числа аттестуемых ежегодно;</w:t>
            </w:r>
          </w:p>
          <w:p w:rsidR="00C1118D" w:rsidRPr="00112317" w:rsidRDefault="00C1118D" w:rsidP="00C1118D">
            <w:pPr>
              <w:jc w:val="both"/>
              <w:rPr>
                <w:noProof/>
                <w:sz w:val="28"/>
                <w:szCs w:val="28"/>
              </w:rPr>
            </w:pPr>
            <w:r w:rsidRPr="00112317">
              <w:rPr>
                <w:noProof/>
                <w:sz w:val="28"/>
                <w:szCs w:val="28"/>
              </w:rPr>
              <w:t>- 100% прохождение аттестации педагогическими  и руководящими работниками за исключением случаев, предусмотренных нормативными документами РФ;</w:t>
            </w:r>
          </w:p>
          <w:p w:rsidR="00C1118D" w:rsidRPr="00112317" w:rsidRDefault="00C1118D" w:rsidP="00C1118D">
            <w:pPr>
              <w:jc w:val="both"/>
              <w:rPr>
                <w:noProof/>
                <w:sz w:val="28"/>
                <w:szCs w:val="28"/>
              </w:rPr>
            </w:pPr>
            <w:r w:rsidRPr="00112317">
              <w:rPr>
                <w:noProof/>
                <w:sz w:val="28"/>
                <w:szCs w:val="28"/>
              </w:rPr>
              <w:t>- укомплектованность общеобразовательных учреждений педагогичекими кадрами, имеющими высшее образование возрастет с 68,0 % до 80,0 %;</w:t>
            </w:r>
          </w:p>
          <w:p w:rsidR="00C1118D" w:rsidRPr="00112317" w:rsidRDefault="00C1118D" w:rsidP="00C1118D">
            <w:pPr>
              <w:jc w:val="both"/>
              <w:rPr>
                <w:noProof/>
                <w:sz w:val="28"/>
                <w:szCs w:val="28"/>
              </w:rPr>
            </w:pPr>
            <w:r w:rsidRPr="00112317">
              <w:rPr>
                <w:noProof/>
                <w:sz w:val="28"/>
                <w:szCs w:val="28"/>
              </w:rPr>
              <w:t xml:space="preserve">- доля руководителей и заместителей </w:t>
            </w:r>
            <w:r w:rsidRPr="00112317">
              <w:rPr>
                <w:noProof/>
                <w:sz w:val="28"/>
                <w:szCs w:val="28"/>
              </w:rPr>
              <w:lastRenderedPageBreak/>
              <w:t>руководителей  образовательных учреждений, прошедших переподготовку по программе «Менеджер в образовании» увеличится с ежегодным приростом 5%;</w:t>
            </w:r>
          </w:p>
          <w:p w:rsidR="00C1118D" w:rsidRPr="00112317" w:rsidRDefault="00C1118D" w:rsidP="00C1118D">
            <w:pPr>
              <w:jc w:val="both"/>
              <w:rPr>
                <w:noProof/>
                <w:sz w:val="28"/>
                <w:szCs w:val="28"/>
              </w:rPr>
            </w:pPr>
            <w:r w:rsidRPr="00112317">
              <w:rPr>
                <w:noProof/>
                <w:sz w:val="28"/>
                <w:szCs w:val="28"/>
              </w:rPr>
              <w:t>- доля учителей общеобразовательных учреждений, имеющих стаж работы до 5 лет, в общей численности учителей общеобразовательных учрежд</w:t>
            </w:r>
            <w:r>
              <w:rPr>
                <w:noProof/>
                <w:sz w:val="28"/>
                <w:szCs w:val="28"/>
              </w:rPr>
              <w:t>ений возратет с 4,9 % до 10,0 %.</w:t>
            </w:r>
          </w:p>
          <w:p w:rsidR="00C1118D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12317">
              <w:rPr>
                <w:sz w:val="28"/>
                <w:szCs w:val="28"/>
              </w:rPr>
              <w:t>Оснащение материальной и учебной базы общеобразовательных учреждений компьютерным  и интеракти</w:t>
            </w:r>
            <w:r>
              <w:rPr>
                <w:sz w:val="28"/>
                <w:szCs w:val="28"/>
              </w:rPr>
              <w:t xml:space="preserve">вным оборудованием, оргтехникой: 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112317">
              <w:rPr>
                <w:sz w:val="28"/>
                <w:szCs w:val="28"/>
              </w:rPr>
              <w:t>оздание сайтов дошкольных образовательных учреждений.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112317">
              <w:rPr>
                <w:sz w:val="28"/>
                <w:szCs w:val="28"/>
              </w:rPr>
              <w:t>азвитие  муниципальной системы практической подготовки педагогов общего образования к освоению и внедрению информационных и коммуникационных  технологий в образовательный процесс (проведение семинаров, практикумов, краткосрочных тематических курсов).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п</w:t>
            </w:r>
            <w:r w:rsidRPr="00112317">
              <w:rPr>
                <w:sz w:val="28"/>
                <w:szCs w:val="28"/>
              </w:rPr>
              <w:t>одготовка педагогических и руководящих работников в области применения информационных технологий в образовательном про</w:t>
            </w:r>
            <w:r>
              <w:rPr>
                <w:sz w:val="28"/>
                <w:szCs w:val="28"/>
              </w:rPr>
              <w:t>цессе;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112317">
              <w:rPr>
                <w:sz w:val="28"/>
                <w:szCs w:val="28"/>
              </w:rPr>
              <w:t>частие общеобразовательных учреждений муниципального района в об</w:t>
            </w:r>
            <w:r>
              <w:rPr>
                <w:sz w:val="28"/>
                <w:szCs w:val="28"/>
              </w:rPr>
              <w:t>разовательной сети «Дневник.ру»;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112317">
              <w:rPr>
                <w:sz w:val="28"/>
                <w:szCs w:val="28"/>
              </w:rPr>
              <w:t>рганизация районных конкурсов для учителей, использующих в своей деятельности информационные и коммуникационные техно</w:t>
            </w:r>
            <w:r>
              <w:rPr>
                <w:sz w:val="28"/>
                <w:szCs w:val="28"/>
              </w:rPr>
              <w:t>логии;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112317">
              <w:rPr>
                <w:sz w:val="28"/>
                <w:szCs w:val="28"/>
              </w:rPr>
              <w:t>рганизация и проведение конкурса сайтов общеобразовательных учреждений</w:t>
            </w:r>
            <w:r>
              <w:rPr>
                <w:sz w:val="28"/>
                <w:szCs w:val="28"/>
              </w:rPr>
              <w:t>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112317">
              <w:rPr>
                <w:sz w:val="28"/>
                <w:szCs w:val="28"/>
              </w:rPr>
              <w:t>оздание районного банка электронных учебных материалов  для общеобразователь</w:t>
            </w:r>
            <w:r>
              <w:rPr>
                <w:sz w:val="28"/>
                <w:szCs w:val="28"/>
              </w:rPr>
              <w:t>ных учреждений;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Pr="00112317">
              <w:rPr>
                <w:sz w:val="28"/>
                <w:szCs w:val="28"/>
              </w:rPr>
              <w:t>онтаж локальной сети в общеобразователь</w:t>
            </w:r>
            <w:r>
              <w:rPr>
                <w:sz w:val="28"/>
                <w:szCs w:val="28"/>
              </w:rPr>
              <w:t>ных учреждениях;</w:t>
            </w:r>
          </w:p>
          <w:p w:rsidR="00C1118D" w:rsidRPr="00112317" w:rsidRDefault="00C1118D" w:rsidP="00C1118D">
            <w:pPr>
              <w:pStyle w:val="HTML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1123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доля детей в возрасте от  6 до 18 лет, охваченных отдыхом и оздоровлением,  составит не менее  65 % в смену от общего </w:t>
            </w:r>
            <w:r w:rsidRPr="0011231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числа детей данной возрастной категории, проживающих на территории Ульчского муниципального района;</w:t>
            </w:r>
          </w:p>
          <w:p w:rsidR="00C1118D" w:rsidRPr="00112317" w:rsidRDefault="00C1118D" w:rsidP="00C1118D">
            <w:pPr>
              <w:pStyle w:val="HTML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1123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доля детей, находящихся в трудной жизненной ситуации, охваченных отдыхом и оздоровлением от числа </w:t>
            </w:r>
            <w:r w:rsidRPr="00E6576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подлежащих  оздоровлению </w:t>
            </w:r>
            <w:r w:rsidRPr="00112317">
              <w:rPr>
                <w:rFonts w:ascii="Times New Roman" w:hAnsi="Times New Roman"/>
                <w:sz w:val="28"/>
                <w:szCs w:val="28"/>
                <w:lang w:val="ru-RU"/>
              </w:rPr>
              <w:t>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прав,</w:t>
            </w:r>
            <w:r w:rsidRPr="001123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увеличится с 50,4 до 52,5 %;</w:t>
            </w:r>
          </w:p>
          <w:p w:rsidR="00C1118D" w:rsidRPr="00112317" w:rsidRDefault="00C1118D" w:rsidP="00C1118D">
            <w:pPr>
              <w:pStyle w:val="HTML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123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количество лагерей с дневным пребыванием детей останется стабильным и составит 20 учреждений;</w:t>
            </w:r>
          </w:p>
          <w:p w:rsidR="00C1118D" w:rsidRPr="00112317" w:rsidRDefault="00C1118D" w:rsidP="00C1118D">
            <w:pPr>
              <w:pStyle w:val="HTML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Pr="001123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во всех образовательных учреждениях района  будут приняты</w:t>
            </w:r>
            <w:r w:rsidRPr="001123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программы каникулярного отдыха детей</w:t>
            </w:r>
            <w:r w:rsidRPr="001123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C1118D" w:rsidRPr="00112317" w:rsidRDefault="00C1118D" w:rsidP="00C1118D">
            <w:pPr>
              <w:suppressAutoHyphens/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охват детей в возрасте 5-18 лет программами дополнительного образования детей (удельный вес численности детей, получающих услуги дополнительного образования, в общей численности детей в возрасте 5-18 лет) составляет не менее 81,5 %;</w:t>
            </w:r>
          </w:p>
          <w:p w:rsidR="00C1118D" w:rsidRPr="00112317" w:rsidRDefault="00C1118D" w:rsidP="00C1118D">
            <w:pPr>
              <w:pStyle w:val="HTML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764">
              <w:rPr>
                <w:rFonts w:ascii="Times New Roman" w:hAnsi="Times New Roman"/>
                <w:sz w:val="28"/>
                <w:szCs w:val="28"/>
                <w:lang w:val="ru-RU"/>
              </w:rPr>
              <w:t>- Удельный вес численности обучающихся по программам дополнительного  образования, участвующих в олимпиадах и конкурсах различного уровня, в общей численности обучающихся по программам общего образования возрастет до 18 %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создани</w:t>
            </w:r>
            <w:r>
              <w:rPr>
                <w:sz w:val="28"/>
                <w:szCs w:val="28"/>
              </w:rPr>
              <w:t>е</w:t>
            </w:r>
            <w:r w:rsidRPr="00112317">
              <w:rPr>
                <w:sz w:val="28"/>
                <w:szCs w:val="28"/>
              </w:rPr>
              <w:t xml:space="preserve"> единого здоровьеориентированного образовательного пространства в муниципальных образовательных учреждениях, способствующего освоению ключевой задачи «быть здоровым»;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формировани</w:t>
            </w:r>
            <w:r>
              <w:rPr>
                <w:sz w:val="28"/>
                <w:szCs w:val="28"/>
              </w:rPr>
              <w:t>е</w:t>
            </w:r>
            <w:r w:rsidRPr="00112317">
              <w:rPr>
                <w:sz w:val="28"/>
                <w:szCs w:val="28"/>
              </w:rPr>
              <w:t xml:space="preserve"> психологических и социальных ресурсов для поддержания всех участников педагогического взаимодействия; 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распространени</w:t>
            </w:r>
            <w:r>
              <w:rPr>
                <w:sz w:val="28"/>
                <w:szCs w:val="28"/>
              </w:rPr>
              <w:t>е</w:t>
            </w:r>
            <w:r w:rsidRPr="00112317">
              <w:rPr>
                <w:sz w:val="28"/>
                <w:szCs w:val="28"/>
              </w:rPr>
              <w:t xml:space="preserve"> положительного опыта образовательных организаций, содействующих укреплению здоровья воспитанников и обучающихся;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осознанно</w:t>
            </w:r>
            <w:r>
              <w:rPr>
                <w:sz w:val="28"/>
                <w:szCs w:val="28"/>
              </w:rPr>
              <w:t>е</w:t>
            </w:r>
            <w:r w:rsidRPr="00112317">
              <w:rPr>
                <w:sz w:val="28"/>
                <w:szCs w:val="28"/>
              </w:rPr>
              <w:t xml:space="preserve"> отношени</w:t>
            </w:r>
            <w:r>
              <w:rPr>
                <w:sz w:val="28"/>
                <w:szCs w:val="28"/>
              </w:rPr>
              <w:t>е</w:t>
            </w:r>
            <w:r w:rsidRPr="00112317">
              <w:rPr>
                <w:sz w:val="28"/>
                <w:szCs w:val="28"/>
              </w:rPr>
              <w:t xml:space="preserve"> детей и родителей к состоянию своего здоровья как основному </w:t>
            </w:r>
            <w:r w:rsidRPr="00112317">
              <w:rPr>
                <w:sz w:val="28"/>
                <w:szCs w:val="28"/>
              </w:rPr>
              <w:lastRenderedPageBreak/>
              <w:t xml:space="preserve">фактору успеха на последующих этапах жизни; 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стабилизаци</w:t>
            </w:r>
            <w:r>
              <w:rPr>
                <w:sz w:val="28"/>
                <w:szCs w:val="28"/>
              </w:rPr>
              <w:t>я</w:t>
            </w:r>
            <w:r w:rsidRPr="00112317">
              <w:rPr>
                <w:sz w:val="28"/>
                <w:szCs w:val="28"/>
              </w:rPr>
              <w:t xml:space="preserve"> и снижени</w:t>
            </w:r>
            <w:r>
              <w:rPr>
                <w:sz w:val="28"/>
                <w:szCs w:val="28"/>
              </w:rPr>
              <w:t>е</w:t>
            </w:r>
            <w:r w:rsidRPr="00112317">
              <w:rPr>
                <w:sz w:val="28"/>
                <w:szCs w:val="28"/>
              </w:rPr>
              <w:t xml:space="preserve"> роста заболеваемости детей и подростков;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 постепенное изменение мировоззрения населения в сторону приоритетности проблем сохранения здоровья существующих и будущих поколений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 xml:space="preserve">-повышение доступности школьного питания для более широкого контингента учащихся (горячим питанием – 100% обучающихся, с учетом буфетной продукции – 100%); 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 xml:space="preserve">-улучшение качества школьного питания, обеспечение его безопасности; 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 xml:space="preserve">-формирование у школьников культуры питания; </w:t>
            </w:r>
          </w:p>
          <w:p w:rsidR="00C1118D" w:rsidRPr="00112317" w:rsidRDefault="00C1118D" w:rsidP="00C1118D">
            <w:pPr>
              <w:jc w:val="both"/>
              <w:rPr>
                <w:sz w:val="28"/>
                <w:szCs w:val="28"/>
              </w:rPr>
            </w:pPr>
            <w:r w:rsidRPr="00112317">
              <w:rPr>
                <w:sz w:val="28"/>
                <w:szCs w:val="28"/>
              </w:rPr>
              <w:t>-развитие материально-технической базы школьных столовых, снижение доли изношенности оборудования школьных пищебло</w:t>
            </w:r>
            <w:r>
              <w:rPr>
                <w:sz w:val="28"/>
                <w:szCs w:val="28"/>
              </w:rPr>
              <w:t>ков на 5%;</w:t>
            </w:r>
            <w:r w:rsidRPr="00112317">
              <w:rPr>
                <w:sz w:val="28"/>
                <w:szCs w:val="28"/>
              </w:rPr>
              <w:t xml:space="preserve"> </w:t>
            </w:r>
          </w:p>
          <w:p w:rsidR="00C1118D" w:rsidRPr="00112317" w:rsidRDefault="00C1118D" w:rsidP="00C1118D">
            <w:pPr>
              <w:pStyle w:val="HTML"/>
              <w:jc w:val="both"/>
              <w:rPr>
                <w:sz w:val="28"/>
                <w:szCs w:val="28"/>
                <w:lang w:val="ru-RU"/>
              </w:rPr>
            </w:pPr>
            <w:r w:rsidRPr="00E65764">
              <w:rPr>
                <w:rFonts w:ascii="Times New Roman" w:hAnsi="Times New Roman"/>
                <w:sz w:val="28"/>
                <w:szCs w:val="28"/>
                <w:lang w:val="ru-RU"/>
              </w:rPr>
              <w:t>-улучшение условий приема пищи обучающимися.</w:t>
            </w:r>
          </w:p>
        </w:tc>
      </w:tr>
    </w:tbl>
    <w:p w:rsidR="00C1118D" w:rsidRDefault="00C1118D" w:rsidP="00C1118D"/>
    <w:p w:rsidR="00C1118D" w:rsidRDefault="00C1118D" w:rsidP="00C1118D"/>
    <w:p w:rsidR="00C1118D" w:rsidRDefault="00C1118D" w:rsidP="00C1118D"/>
    <w:p w:rsidR="00C1118D" w:rsidRDefault="00C1118D" w:rsidP="00C1118D"/>
    <w:p w:rsidR="00C1118D" w:rsidRDefault="00C1118D" w:rsidP="00C1118D">
      <w:pPr>
        <w:rPr>
          <w:sz w:val="28"/>
          <w:szCs w:val="28"/>
        </w:rPr>
      </w:pPr>
    </w:p>
    <w:p w:rsidR="00C1118D" w:rsidRDefault="00C1118D" w:rsidP="00C1118D">
      <w:pPr>
        <w:rPr>
          <w:sz w:val="28"/>
          <w:szCs w:val="28"/>
        </w:rPr>
      </w:pPr>
    </w:p>
    <w:sectPr w:rsidR="00C1118D" w:rsidSect="00AE46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140" w:bottom="720" w:left="1775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E40" w:rsidRDefault="003E2E40" w:rsidP="00550512">
      <w:r>
        <w:separator/>
      </w:r>
    </w:p>
  </w:endnote>
  <w:endnote w:type="continuationSeparator" w:id="1">
    <w:p w:rsidR="003E2E40" w:rsidRDefault="003E2E40" w:rsidP="00550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5" w:rsidRDefault="003E2E4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14001"/>
      <w:docPartObj>
        <w:docPartGallery w:val="Page Numbers (Bottom of Page)"/>
        <w:docPartUnique/>
      </w:docPartObj>
    </w:sdtPr>
    <w:sdtContent>
      <w:p w:rsidR="00815F95" w:rsidRDefault="00BD1ED8">
        <w:pPr>
          <w:pStyle w:val="a6"/>
          <w:jc w:val="right"/>
        </w:pPr>
        <w:r>
          <w:fldChar w:fldCharType="begin"/>
        </w:r>
        <w:r w:rsidR="005B482E">
          <w:instrText xml:space="preserve"> PAGE   \* MERGEFORMAT </w:instrText>
        </w:r>
        <w:r>
          <w:fldChar w:fldCharType="separate"/>
        </w:r>
        <w:r w:rsidR="00C10AFC">
          <w:rPr>
            <w:noProof/>
          </w:rPr>
          <w:t>13</w:t>
        </w:r>
        <w:r>
          <w:fldChar w:fldCharType="end"/>
        </w:r>
      </w:p>
    </w:sdtContent>
  </w:sdt>
  <w:p w:rsidR="00815F95" w:rsidRDefault="003E2E4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5" w:rsidRDefault="003E2E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E40" w:rsidRDefault="003E2E40" w:rsidP="00550512">
      <w:r>
        <w:separator/>
      </w:r>
    </w:p>
  </w:footnote>
  <w:footnote w:type="continuationSeparator" w:id="1">
    <w:p w:rsidR="003E2E40" w:rsidRDefault="003E2E40" w:rsidP="00550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5" w:rsidRDefault="003E2E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5" w:rsidRDefault="003E2E4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5" w:rsidRDefault="003E2E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5E83F83"/>
    <w:multiLevelType w:val="hybridMultilevel"/>
    <w:tmpl w:val="6FE65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57727C"/>
    <w:multiLevelType w:val="hybridMultilevel"/>
    <w:tmpl w:val="97A2B6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8B3B0F"/>
    <w:multiLevelType w:val="hybridMultilevel"/>
    <w:tmpl w:val="15BE8ABA"/>
    <w:lvl w:ilvl="0" w:tplc="657CDD4A">
      <w:start w:val="1"/>
      <w:numFmt w:val="decimal"/>
      <w:lvlText w:val="%1."/>
      <w:lvlJc w:val="left"/>
      <w:pPr>
        <w:ind w:left="793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4">
    <w:nsid w:val="1DBD0AD1"/>
    <w:multiLevelType w:val="singleLevel"/>
    <w:tmpl w:val="ACD4F03C"/>
    <w:lvl w:ilvl="0">
      <w:start w:val="2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217B110D"/>
    <w:multiLevelType w:val="hybridMultilevel"/>
    <w:tmpl w:val="D37E194A"/>
    <w:lvl w:ilvl="0" w:tplc="ED3A54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076451"/>
    <w:multiLevelType w:val="hybridMultilevel"/>
    <w:tmpl w:val="1A684BFC"/>
    <w:lvl w:ilvl="0" w:tplc="1090D384">
      <w:start w:val="17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3B7F3F82"/>
    <w:multiLevelType w:val="hybridMultilevel"/>
    <w:tmpl w:val="23A26D58"/>
    <w:lvl w:ilvl="0" w:tplc="149E6D08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C926980"/>
    <w:multiLevelType w:val="hybridMultilevel"/>
    <w:tmpl w:val="FF7247EC"/>
    <w:lvl w:ilvl="0" w:tplc="DF58B490">
      <w:start w:val="1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52FAA"/>
    <w:multiLevelType w:val="hybridMultilevel"/>
    <w:tmpl w:val="71E6DF8C"/>
    <w:lvl w:ilvl="0" w:tplc="E8EC32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4812274"/>
    <w:multiLevelType w:val="hybridMultilevel"/>
    <w:tmpl w:val="C0CA9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B00FA"/>
    <w:multiLevelType w:val="hybridMultilevel"/>
    <w:tmpl w:val="FE8E12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2C788A"/>
    <w:multiLevelType w:val="hybridMultilevel"/>
    <w:tmpl w:val="304C41B0"/>
    <w:lvl w:ilvl="0" w:tplc="7FC88C76">
      <w:start w:val="6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E02230B"/>
    <w:multiLevelType w:val="hybridMultilevel"/>
    <w:tmpl w:val="4A146A44"/>
    <w:lvl w:ilvl="0" w:tplc="3F90C094">
      <w:start w:val="10"/>
      <w:numFmt w:val="decimal"/>
      <w:lvlText w:val="%1."/>
      <w:lvlJc w:val="left"/>
      <w:pPr>
        <w:ind w:left="1085" w:hanging="375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4">
    <w:nsid w:val="7ECE7D90"/>
    <w:multiLevelType w:val="hybridMultilevel"/>
    <w:tmpl w:val="1D165E2E"/>
    <w:lvl w:ilvl="0" w:tplc="BFEAFF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F3B51F7"/>
    <w:multiLevelType w:val="multilevel"/>
    <w:tmpl w:val="7152CC6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6"/>
  </w:num>
  <w:num w:numId="6">
    <w:abstractNumId w:val="14"/>
  </w:num>
  <w:num w:numId="7">
    <w:abstractNumId w:val="12"/>
  </w:num>
  <w:num w:numId="8">
    <w:abstractNumId w:val="8"/>
  </w:num>
  <w:num w:numId="9">
    <w:abstractNumId w:val="15"/>
  </w:num>
  <w:num w:numId="10">
    <w:abstractNumId w:val="11"/>
  </w:num>
  <w:num w:numId="11">
    <w:abstractNumId w:val="2"/>
  </w:num>
  <w:num w:numId="12">
    <w:abstractNumId w:val="3"/>
  </w:num>
  <w:num w:numId="13">
    <w:abstractNumId w:val="7"/>
  </w:num>
  <w:num w:numId="14">
    <w:abstractNumId w:val="10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0B6"/>
    <w:rsid w:val="00022C08"/>
    <w:rsid w:val="00132A3D"/>
    <w:rsid w:val="001F5DBE"/>
    <w:rsid w:val="00242806"/>
    <w:rsid w:val="003E2E40"/>
    <w:rsid w:val="00403912"/>
    <w:rsid w:val="00517C45"/>
    <w:rsid w:val="00550512"/>
    <w:rsid w:val="005B482E"/>
    <w:rsid w:val="00656798"/>
    <w:rsid w:val="006A7703"/>
    <w:rsid w:val="00757458"/>
    <w:rsid w:val="0090294B"/>
    <w:rsid w:val="00903191"/>
    <w:rsid w:val="00A564A5"/>
    <w:rsid w:val="00AE469F"/>
    <w:rsid w:val="00BD1ED8"/>
    <w:rsid w:val="00C10AFC"/>
    <w:rsid w:val="00C1118D"/>
    <w:rsid w:val="00D10ED2"/>
    <w:rsid w:val="00D315F7"/>
    <w:rsid w:val="00D37C0C"/>
    <w:rsid w:val="00D56D45"/>
    <w:rsid w:val="00EB20B6"/>
    <w:rsid w:val="00EE08A6"/>
    <w:rsid w:val="00F6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50512"/>
    <w:pPr>
      <w:keepNext/>
      <w:widowControl/>
      <w:autoSpaceDE/>
      <w:autoSpaceDN/>
      <w:adjustRightInd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1118D"/>
    <w:rPr>
      <w:color w:val="0000FF" w:themeColor="hyperlink"/>
      <w:u w:val="single"/>
    </w:rPr>
  </w:style>
  <w:style w:type="paragraph" w:styleId="a4">
    <w:name w:val="header"/>
    <w:basedOn w:val="a"/>
    <w:link w:val="a5"/>
    <w:unhideWhenUsed/>
    <w:rsid w:val="00C1118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1118D"/>
    <w:rPr>
      <w:rFonts w:ascii="Calibri" w:eastAsia="Times New Roman" w:hAnsi="Calibri" w:cs="Times New Roman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C1118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C1118D"/>
    <w:rPr>
      <w:rFonts w:ascii="Calibri" w:eastAsia="Times New Roman" w:hAnsi="Calibri" w:cs="Times New Roman"/>
      <w:lang w:val="en-US" w:eastAsia="en-US"/>
    </w:rPr>
  </w:style>
  <w:style w:type="paragraph" w:styleId="HTML">
    <w:name w:val="HTML Preformatted"/>
    <w:basedOn w:val="a"/>
    <w:link w:val="HTML0"/>
    <w:rsid w:val="00C111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C1118D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8">
    <w:name w:val="Normal (Web)"/>
    <w:basedOn w:val="a"/>
    <w:unhideWhenUsed/>
    <w:rsid w:val="00C1118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">
    <w:name w:val="text"/>
    <w:basedOn w:val="a"/>
    <w:rsid w:val="00C1118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1">
    <w:name w:val="Знак1"/>
    <w:basedOn w:val="a"/>
    <w:rsid w:val="00C1118D"/>
    <w:pPr>
      <w:widowControl/>
      <w:autoSpaceDE/>
      <w:autoSpaceDN/>
      <w:adjustRightInd/>
    </w:pPr>
    <w:rPr>
      <w:rFonts w:ascii="Verdana" w:eastAsia="Times New Roman" w:hAnsi="Verdana" w:cs="Verdana"/>
      <w:lang w:val="en-US" w:eastAsia="en-US"/>
    </w:rPr>
  </w:style>
  <w:style w:type="paragraph" w:styleId="a9">
    <w:name w:val="List Paragraph"/>
    <w:basedOn w:val="a"/>
    <w:uiPriority w:val="34"/>
    <w:qFormat/>
    <w:rsid w:val="00C1118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a">
    <w:name w:val="Знак"/>
    <w:basedOn w:val="a"/>
    <w:rsid w:val="00C1118D"/>
    <w:pPr>
      <w:widowControl/>
      <w:autoSpaceDE/>
      <w:autoSpaceDN/>
      <w:adjustRightInd/>
    </w:pPr>
    <w:rPr>
      <w:rFonts w:ascii="Verdana" w:eastAsia="Times New Roman" w:hAnsi="Verdana" w:cs="Verdana"/>
      <w:lang w:val="en-US" w:eastAsia="en-US"/>
    </w:rPr>
  </w:style>
  <w:style w:type="paragraph" w:customStyle="1" w:styleId="ConsPlusNormal">
    <w:name w:val="ConsPlusNormal"/>
    <w:rsid w:val="00C111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 2"/>
    <w:rsid w:val="00C1118D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</w:rPr>
  </w:style>
  <w:style w:type="character" w:customStyle="1" w:styleId="ab">
    <w:name w:val="Текст выноски Знак"/>
    <w:basedOn w:val="a0"/>
    <w:link w:val="ac"/>
    <w:uiPriority w:val="99"/>
    <w:semiHidden/>
    <w:rsid w:val="00C1118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c">
    <w:name w:val="Balloon Text"/>
    <w:basedOn w:val="a"/>
    <w:link w:val="ab"/>
    <w:semiHidden/>
    <w:unhideWhenUsed/>
    <w:rsid w:val="00C1118D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  <w:lang w:val="en-US" w:eastAsia="en-US"/>
    </w:rPr>
  </w:style>
  <w:style w:type="paragraph" w:customStyle="1" w:styleId="ConsNormal">
    <w:name w:val="ConsNormal"/>
    <w:rsid w:val="00C1118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printc">
    <w:name w:val="printc"/>
    <w:basedOn w:val="a"/>
    <w:rsid w:val="00C1118D"/>
    <w:pPr>
      <w:widowControl/>
      <w:autoSpaceDE/>
      <w:autoSpaceDN/>
      <w:adjustRightInd/>
      <w:spacing w:before="144" w:after="288"/>
      <w:jc w:val="center"/>
    </w:pPr>
    <w:rPr>
      <w:rFonts w:eastAsia="Times New Roman"/>
      <w:sz w:val="24"/>
      <w:szCs w:val="24"/>
    </w:rPr>
  </w:style>
  <w:style w:type="paragraph" w:customStyle="1" w:styleId="ad">
    <w:name w:val="Знак Знак Знак Знак"/>
    <w:basedOn w:val="a"/>
    <w:rsid w:val="006A7703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e">
    <w:name w:val="Body Text"/>
    <w:basedOn w:val="a"/>
    <w:link w:val="af"/>
    <w:unhideWhenUsed/>
    <w:rsid w:val="006A7703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6A7703"/>
    <w:rPr>
      <w:rFonts w:ascii="Calibri" w:eastAsia="Calibri" w:hAnsi="Calibri" w:cs="Times New Roman"/>
      <w:lang w:eastAsia="en-US"/>
    </w:rPr>
  </w:style>
  <w:style w:type="paragraph" w:customStyle="1" w:styleId="10">
    <w:name w:val="Обычный1"/>
    <w:rsid w:val="006A7703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f0">
    <w:name w:val="Прижатый влево"/>
    <w:basedOn w:val="a"/>
    <w:next w:val="a"/>
    <w:rsid w:val="006A7703"/>
    <w:rPr>
      <w:rFonts w:ascii="Arial" w:eastAsia="Times New Roman" w:hAnsi="Arial" w:cs="Arial"/>
      <w:sz w:val="24"/>
      <w:szCs w:val="24"/>
    </w:rPr>
  </w:style>
  <w:style w:type="paragraph" w:styleId="af1">
    <w:name w:val="No Spacing"/>
    <w:qFormat/>
    <w:rsid w:val="006A7703"/>
    <w:pPr>
      <w:spacing w:after="0" w:line="240" w:lineRule="auto"/>
    </w:pPr>
    <w:rPr>
      <w:rFonts w:ascii="Calibri" w:eastAsia="Times New Roman" w:hAnsi="Calibri" w:cs="Times New Roman"/>
    </w:rPr>
  </w:style>
  <w:style w:type="table" w:styleId="af2">
    <w:name w:val="Table Grid"/>
    <w:basedOn w:val="a1"/>
    <w:rsid w:val="006A77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link w:val="af4"/>
    <w:qFormat/>
    <w:rsid w:val="006A7703"/>
    <w:pPr>
      <w:widowControl/>
      <w:autoSpaceDE/>
      <w:autoSpaceDN/>
      <w:adjustRightInd/>
      <w:jc w:val="center"/>
    </w:pPr>
    <w:rPr>
      <w:rFonts w:eastAsia="Times New Roman"/>
      <w:sz w:val="28"/>
    </w:rPr>
  </w:style>
  <w:style w:type="character" w:customStyle="1" w:styleId="af4">
    <w:name w:val="Название Знак"/>
    <w:basedOn w:val="a0"/>
    <w:link w:val="af3"/>
    <w:rsid w:val="006A770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rsid w:val="006A77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550512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132A3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22C0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22C08"/>
    <w:rPr>
      <w:rFonts w:ascii="Times New Roman" w:hAnsi="Times New Roman" w:cs="Times New Roman"/>
      <w:sz w:val="20"/>
      <w:szCs w:val="20"/>
    </w:rPr>
  </w:style>
  <w:style w:type="paragraph" w:customStyle="1" w:styleId="printj">
    <w:name w:val="printj"/>
    <w:basedOn w:val="a"/>
    <w:rsid w:val="00022C08"/>
    <w:pPr>
      <w:widowControl/>
      <w:autoSpaceDE/>
      <w:autoSpaceDN/>
      <w:adjustRightInd/>
      <w:spacing w:before="144" w:after="288"/>
      <w:jc w:val="both"/>
    </w:pPr>
    <w:rPr>
      <w:rFonts w:eastAsia="Times New Roman"/>
      <w:sz w:val="24"/>
      <w:szCs w:val="24"/>
    </w:rPr>
  </w:style>
  <w:style w:type="paragraph" w:customStyle="1" w:styleId="formattext">
    <w:name w:val="formattext"/>
    <w:basedOn w:val="a"/>
    <w:rsid w:val="00022C08"/>
    <w:pPr>
      <w:widowControl/>
      <w:autoSpaceDE/>
      <w:autoSpaceDN/>
      <w:adjustRightInd/>
      <w:spacing w:before="144" w:after="144"/>
    </w:pPr>
    <w:rPr>
      <w:rFonts w:eastAsia="Times New Roman"/>
      <w:sz w:val="24"/>
      <w:szCs w:val="24"/>
    </w:rPr>
  </w:style>
  <w:style w:type="paragraph" w:customStyle="1" w:styleId="consplusnormal0">
    <w:name w:val="consplusnormal"/>
    <w:basedOn w:val="a"/>
    <w:rsid w:val="00022C0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ighlight">
    <w:name w:val="highlight"/>
    <w:basedOn w:val="a0"/>
    <w:rsid w:val="00022C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2777</Words>
  <Characters>15834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Z</cp:lastModifiedBy>
  <cp:revision>8</cp:revision>
  <cp:lastPrinted>2015-11-17T02:52:00Z</cp:lastPrinted>
  <dcterms:created xsi:type="dcterms:W3CDTF">2015-11-17T01:34:00Z</dcterms:created>
  <dcterms:modified xsi:type="dcterms:W3CDTF">2015-11-17T03:57:00Z</dcterms:modified>
</cp:coreProperties>
</file>